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8E1" w:rsidRDefault="00D838E1" w:rsidP="00D838E1">
      <w:pPr>
        <w:tabs>
          <w:tab w:val="left" w:pos="1650"/>
        </w:tabs>
        <w:spacing w:line="480" w:lineRule="auto"/>
        <w:rPr>
          <w:rFonts w:ascii="Times New Roman" w:hAnsi="Times New Roman" w:cs="Times New Roman"/>
          <w:sz w:val="24"/>
          <w:szCs w:val="24"/>
        </w:rPr>
      </w:pPr>
      <w:r>
        <w:rPr>
          <w:rFonts w:ascii="Times New Roman" w:hAnsi="Times New Roman" w:cs="Times New Roman"/>
          <w:sz w:val="24"/>
          <w:szCs w:val="24"/>
        </w:rPr>
        <w:t>Name.</w:t>
      </w:r>
    </w:p>
    <w:p w:rsidR="00D838E1" w:rsidRDefault="00D838E1" w:rsidP="00D838E1">
      <w:pPr>
        <w:tabs>
          <w:tab w:val="left" w:pos="1650"/>
        </w:tabs>
        <w:spacing w:line="480" w:lineRule="auto"/>
        <w:rPr>
          <w:rFonts w:ascii="Times New Roman" w:hAnsi="Times New Roman" w:cs="Times New Roman"/>
          <w:sz w:val="24"/>
          <w:szCs w:val="24"/>
        </w:rPr>
      </w:pPr>
      <w:r>
        <w:rPr>
          <w:rFonts w:ascii="Times New Roman" w:hAnsi="Times New Roman" w:cs="Times New Roman"/>
          <w:sz w:val="24"/>
          <w:szCs w:val="24"/>
        </w:rPr>
        <w:t>Tutor.</w:t>
      </w:r>
    </w:p>
    <w:p w:rsidR="00D838E1" w:rsidRDefault="00D838E1" w:rsidP="00D838E1">
      <w:pPr>
        <w:tabs>
          <w:tab w:val="left" w:pos="1650"/>
        </w:tabs>
        <w:spacing w:line="480" w:lineRule="auto"/>
        <w:rPr>
          <w:rFonts w:ascii="Times New Roman" w:hAnsi="Times New Roman" w:cs="Times New Roman"/>
          <w:sz w:val="24"/>
          <w:szCs w:val="24"/>
        </w:rPr>
      </w:pPr>
      <w:r>
        <w:rPr>
          <w:rFonts w:ascii="Times New Roman" w:hAnsi="Times New Roman" w:cs="Times New Roman"/>
          <w:sz w:val="24"/>
          <w:szCs w:val="24"/>
        </w:rPr>
        <w:t>Course.</w:t>
      </w:r>
    </w:p>
    <w:p w:rsidR="00D838E1" w:rsidRDefault="00D838E1" w:rsidP="00D838E1">
      <w:pPr>
        <w:tabs>
          <w:tab w:val="left" w:pos="1650"/>
        </w:tabs>
        <w:spacing w:line="480" w:lineRule="auto"/>
        <w:rPr>
          <w:rFonts w:ascii="Times New Roman" w:hAnsi="Times New Roman" w:cs="Times New Roman"/>
          <w:sz w:val="24"/>
          <w:szCs w:val="24"/>
        </w:rPr>
      </w:pPr>
      <w:r>
        <w:rPr>
          <w:rFonts w:ascii="Times New Roman" w:hAnsi="Times New Roman" w:cs="Times New Roman"/>
          <w:sz w:val="24"/>
          <w:szCs w:val="24"/>
        </w:rPr>
        <w:t>Date.</w:t>
      </w:r>
    </w:p>
    <w:p w:rsidR="00D838E1" w:rsidRPr="00D838E1" w:rsidRDefault="00D838E1" w:rsidP="006A6643">
      <w:pPr>
        <w:tabs>
          <w:tab w:val="left" w:pos="1650"/>
        </w:tabs>
        <w:spacing w:line="480" w:lineRule="auto"/>
        <w:jc w:val="center"/>
        <w:rPr>
          <w:rFonts w:ascii="Times New Roman" w:hAnsi="Times New Roman" w:cs="Times New Roman"/>
          <w:sz w:val="24"/>
          <w:szCs w:val="24"/>
        </w:rPr>
      </w:pPr>
      <w:r>
        <w:rPr>
          <w:rFonts w:ascii="Times New Roman" w:hAnsi="Times New Roman" w:cs="Times New Roman"/>
          <w:sz w:val="24"/>
          <w:szCs w:val="24"/>
        </w:rPr>
        <w:t>Caff</w:t>
      </w:r>
      <w:r w:rsidR="006A6643">
        <w:rPr>
          <w:rFonts w:ascii="Times New Roman" w:hAnsi="Times New Roman" w:cs="Times New Roman"/>
          <w:sz w:val="24"/>
          <w:szCs w:val="24"/>
        </w:rPr>
        <w:t>eine as Cardiovascular Toxin</w:t>
      </w:r>
    </w:p>
    <w:p w:rsidR="0077776B" w:rsidRPr="00DE18D2" w:rsidRDefault="0077776B" w:rsidP="0077738A">
      <w:pPr>
        <w:tabs>
          <w:tab w:val="left" w:pos="1650"/>
        </w:tabs>
        <w:spacing w:line="480" w:lineRule="auto"/>
        <w:jc w:val="center"/>
        <w:rPr>
          <w:rFonts w:ascii="Times New Roman" w:hAnsi="Times New Roman" w:cs="Times New Roman"/>
          <w:b/>
          <w:sz w:val="24"/>
          <w:szCs w:val="24"/>
        </w:rPr>
      </w:pPr>
      <w:r w:rsidRPr="00DE18D2">
        <w:rPr>
          <w:rFonts w:ascii="Times New Roman" w:hAnsi="Times New Roman" w:cs="Times New Roman"/>
          <w:b/>
          <w:sz w:val="24"/>
          <w:szCs w:val="24"/>
        </w:rPr>
        <w:t>Introduction</w:t>
      </w:r>
    </w:p>
    <w:p w:rsidR="00E83775" w:rsidRPr="00E83775" w:rsidRDefault="0077738A" w:rsidP="0077738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Caffeine is arguably </w:t>
      </w:r>
      <w:r w:rsidR="00E83775" w:rsidRPr="00E83775">
        <w:rPr>
          <w:rFonts w:ascii="Times New Roman" w:hAnsi="Times New Roman" w:cs="Times New Roman"/>
          <w:color w:val="222222"/>
          <w:sz w:val="24"/>
          <w:szCs w:val="24"/>
          <w:shd w:val="clear" w:color="auto" w:fill="FFFFFF"/>
        </w:rPr>
        <w:t>one of the most destructive cardiovascular toxins. Caffeine is mostly found in foods and beverages that are caffeinated (Bioh 210). Consumption of caffeinated food and drinks has resulted in vulnerable conditions of cardiac arrests and death. This mostly happens among the adolescents because they are highly characterized to be using high caffeinated foods and drinks. Caffeine has become more toxic than drugs. Scientific research says that caffeine tends to increase the sugar l levels in the body thus leading to increased blood pressure that could result in a risk of heart damages (Bioh 210). The damages mostly occur when caffeine tends to increase calcium levels in the heart cells.</w:t>
      </w:r>
    </w:p>
    <w:p w:rsidR="00E83775" w:rsidRPr="0077738A" w:rsidRDefault="00E83775" w:rsidP="0077738A">
      <w:pPr>
        <w:spacing w:line="480" w:lineRule="auto"/>
        <w:ind w:firstLine="720"/>
        <w:jc w:val="center"/>
        <w:rPr>
          <w:rFonts w:ascii="Times New Roman" w:hAnsi="Times New Roman" w:cs="Times New Roman"/>
          <w:b/>
          <w:color w:val="222222"/>
          <w:sz w:val="24"/>
          <w:szCs w:val="24"/>
          <w:shd w:val="clear" w:color="auto" w:fill="FFFFFF"/>
        </w:rPr>
      </w:pPr>
      <w:r w:rsidRPr="0077738A">
        <w:rPr>
          <w:rFonts w:ascii="Times New Roman" w:hAnsi="Times New Roman" w:cs="Times New Roman"/>
          <w:b/>
          <w:color w:val="222222"/>
          <w:sz w:val="24"/>
          <w:szCs w:val="24"/>
          <w:shd w:val="clear" w:color="auto" w:fill="FFFFFF"/>
        </w:rPr>
        <w:t>The scale of the problem</w:t>
      </w:r>
    </w:p>
    <w:p w:rsidR="00E83775" w:rsidRPr="00E83775"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 xml:space="preserve">Caffeine is said to be toxin when at very high concentrations. The toxicity in caffeine has its effect on the heart since it leads to calcium-dependent heart mitochondria that have a permeable transition (Freedman 1891). Caffeine has the ability to stimulate the permeable transition of the mitochondria in the heart thereby leading to accumulation of calcium in the heart. The accumulation of calcium in the heart leads to the vulnerability of the heart mitochondria hence leading to open transition pores. Therefore, caffeine hinders the activity of mitochondria in order to recover the potential membrane increased rate of mitochondria </w:t>
      </w:r>
      <w:r w:rsidRPr="00E83775">
        <w:rPr>
          <w:rFonts w:ascii="Times New Roman" w:hAnsi="Times New Roman" w:cs="Times New Roman"/>
          <w:color w:val="222222"/>
          <w:sz w:val="24"/>
          <w:szCs w:val="24"/>
          <w:shd w:val="clear" w:color="auto" w:fill="FFFFFF"/>
        </w:rPr>
        <w:lastRenderedPageBreak/>
        <w:t>swelling and release of calcium (Freedman 1891). Caffeine increases the respiration rate and sustenance of mitochondria membrane in calcium deficiency. Sarcoplasmic reticulum releases calcium that is linked to caffeine toxicity thus developing cardiovascular problems.</w:t>
      </w:r>
    </w:p>
    <w:p w:rsidR="00E83775" w:rsidRPr="00E83775"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Caffeine leads to an increase in systolic blood pressure and heart rate.  Increased blood pressure causes aortic stiffness that is an attribute of high production of catecholamine (Bioh 210). Such changes result in increased rennin from the body kidneys since there is direct simulation through drinking caffeine. Increased release of ganglions leads to an increase in vascular muscles (Bioh 210). Since caffeine is highly consumed, it contributes to sixty-five percent of the dietary supplements. The common effect of caffeine is that it blocks the adenosine receptors found on the brain. It, therefore, leads to increased systole thus enhancement of angiotensin and catecholamines.</w:t>
      </w:r>
    </w:p>
    <w:p w:rsidR="00E83775" w:rsidRPr="0077738A" w:rsidRDefault="00E83775" w:rsidP="0077738A">
      <w:pPr>
        <w:spacing w:line="480" w:lineRule="auto"/>
        <w:ind w:firstLine="720"/>
        <w:jc w:val="center"/>
        <w:rPr>
          <w:rFonts w:ascii="Times New Roman" w:hAnsi="Times New Roman" w:cs="Times New Roman"/>
          <w:b/>
          <w:color w:val="222222"/>
          <w:sz w:val="24"/>
          <w:szCs w:val="24"/>
          <w:shd w:val="clear" w:color="auto" w:fill="FFFFFF"/>
        </w:rPr>
      </w:pPr>
      <w:r w:rsidRPr="0077738A">
        <w:rPr>
          <w:rFonts w:ascii="Times New Roman" w:hAnsi="Times New Roman" w:cs="Times New Roman"/>
          <w:b/>
          <w:color w:val="222222"/>
          <w:sz w:val="24"/>
          <w:szCs w:val="24"/>
          <w:shd w:val="clear" w:color="auto" w:fill="FFFFFF"/>
        </w:rPr>
        <w:t>Statistics</w:t>
      </w:r>
    </w:p>
    <w:p w:rsidR="00E83775" w:rsidRPr="00E83775"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 xml:space="preserve">In a study on the effects of caffeine conducted in 2015, it </w:t>
      </w:r>
      <w:r w:rsidR="0077738A" w:rsidRPr="00E83775">
        <w:rPr>
          <w:rFonts w:ascii="Times New Roman" w:hAnsi="Times New Roman" w:cs="Times New Roman"/>
          <w:color w:val="222222"/>
          <w:sz w:val="24"/>
          <w:szCs w:val="24"/>
          <w:shd w:val="clear" w:color="auto" w:fill="FFFFFF"/>
        </w:rPr>
        <w:t>was revealed</w:t>
      </w:r>
      <w:r w:rsidRPr="00E83775">
        <w:rPr>
          <w:rFonts w:ascii="Times New Roman" w:hAnsi="Times New Roman" w:cs="Times New Roman"/>
          <w:color w:val="222222"/>
          <w:sz w:val="24"/>
          <w:szCs w:val="24"/>
          <w:shd w:val="clear" w:color="auto" w:fill="FFFFFF"/>
        </w:rPr>
        <w:t xml:space="preserve"> that 75% of children had a tendency to consume caffeine on a daily basis (O'Brien 15). The research suggested that the more they consumed caffeine, the less they slept. Another research done in 2010 took place whereby volunteers between the age of 18 to 21 years and weighing 50 to 65 years were put into test to learn the effect of caffeine. In the study, all the participants were told not to take any caffeine beverages or food four days to the test. Then their pulse and heart rate were recorded prior to the experiment (O'Brien 15). They were then given caffeine and allowed to rest a consecutive 60 minutes. Then the heart rate and blood pressure were recorded. The experiment showed that caffeine led to an increase in systole from 116 to 128 mmHg as compared to 72 to 77 mmHg.</w:t>
      </w:r>
    </w:p>
    <w:p w:rsidR="00E83775" w:rsidRPr="00E83775"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 xml:space="preserve">Study shows that individuals aged 22 to 59 have the tendency to consume between 200 to 300 milligrams of caffeine hence their test results show vasodilatation at constant rest </w:t>
      </w:r>
      <w:r w:rsidRPr="00E83775">
        <w:rPr>
          <w:rFonts w:ascii="Times New Roman" w:hAnsi="Times New Roman" w:cs="Times New Roman"/>
          <w:color w:val="222222"/>
          <w:sz w:val="24"/>
          <w:szCs w:val="24"/>
          <w:shd w:val="clear" w:color="auto" w:fill="FFFFFF"/>
        </w:rPr>
        <w:lastRenderedPageBreak/>
        <w:t xml:space="preserve">(O'Brien 15). This proves that exercising and having high levels of caffeine does not lead to any risks to heart conditions.  However to those who have the tendency to consume caffeine without exercising have a high risk of experiencing increased heart rates. Critical studies on the effects of caffeine show that many people are consuming 9 to 10 cups of coffee daily with the aim of increasing the euphoric feeling and this is very detrimental to the </w:t>
      </w:r>
      <w:r w:rsidR="0077738A" w:rsidRPr="00E83775">
        <w:rPr>
          <w:rFonts w:ascii="Times New Roman" w:hAnsi="Times New Roman" w:cs="Times New Roman"/>
          <w:color w:val="222222"/>
          <w:sz w:val="24"/>
          <w:szCs w:val="24"/>
          <w:shd w:val="clear" w:color="auto" w:fill="FFFFFF"/>
        </w:rPr>
        <w:t>functioning</w:t>
      </w:r>
      <w:r w:rsidRPr="00E83775">
        <w:rPr>
          <w:rFonts w:ascii="Times New Roman" w:hAnsi="Times New Roman" w:cs="Times New Roman"/>
          <w:color w:val="222222"/>
          <w:sz w:val="24"/>
          <w:szCs w:val="24"/>
          <w:shd w:val="clear" w:color="auto" w:fill="FFFFFF"/>
        </w:rPr>
        <w:t xml:space="preserve"> of the heart. This exceeds the required amount of caffeine in an average body of a human being. Experts advise people against having to exceed 500 milligrams a day (O'Brien 15). High intakes of caffeine is dangerous to the functioning of the heart and as noted, the increased heart rate or pulse caused by high intake of caffeine in the core cause of heart-related health conditions.</w:t>
      </w:r>
    </w:p>
    <w:p w:rsidR="00E83775" w:rsidRPr="0077738A" w:rsidRDefault="00E83775" w:rsidP="0077738A">
      <w:pPr>
        <w:spacing w:line="480" w:lineRule="auto"/>
        <w:ind w:firstLine="720"/>
        <w:jc w:val="center"/>
        <w:rPr>
          <w:rFonts w:ascii="Times New Roman" w:hAnsi="Times New Roman" w:cs="Times New Roman"/>
          <w:b/>
          <w:color w:val="222222"/>
          <w:sz w:val="24"/>
          <w:szCs w:val="24"/>
          <w:shd w:val="clear" w:color="auto" w:fill="FFFFFF"/>
        </w:rPr>
      </w:pPr>
      <w:r w:rsidRPr="0077738A">
        <w:rPr>
          <w:rFonts w:ascii="Times New Roman" w:hAnsi="Times New Roman" w:cs="Times New Roman"/>
          <w:b/>
          <w:color w:val="222222"/>
          <w:sz w:val="24"/>
          <w:szCs w:val="24"/>
          <w:shd w:val="clear" w:color="auto" w:fill="FFFFFF"/>
        </w:rPr>
        <w:t>Risk factors</w:t>
      </w:r>
    </w:p>
    <w:p w:rsidR="00E83775" w:rsidRPr="00E83775"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The intake of 600 milligrams of caffeine per day increases the effects of increased heart rates. Overdosing caffeine causes heart diseases (Pelchovitz 284).  Anxiety is a risk factor in this case. The chances of increasing anxiety can be dependent on the amount of coffee consumed by a person. Anxiety is associated with increased blood pressure and may worsen the existing heart rate. Premature ventricles result in extra heartbeats that are common to those who are heavy consumers of coffee. The premature ventricles may result in cardiac deaths due to variations in caffeine intake. Arrhythmias are impacted through the intake of caffeine (Pelchovitz 284). The level of caffeine intake determines the rate at with heart ventricles get depolarized.</w:t>
      </w:r>
    </w:p>
    <w:p w:rsidR="00E83775" w:rsidRPr="0077738A" w:rsidRDefault="00E83775" w:rsidP="0077738A">
      <w:pPr>
        <w:spacing w:line="480" w:lineRule="auto"/>
        <w:ind w:firstLine="720"/>
        <w:jc w:val="center"/>
        <w:rPr>
          <w:rFonts w:ascii="Times New Roman" w:hAnsi="Times New Roman" w:cs="Times New Roman"/>
          <w:b/>
          <w:color w:val="222222"/>
          <w:sz w:val="24"/>
          <w:szCs w:val="24"/>
          <w:shd w:val="clear" w:color="auto" w:fill="FFFFFF"/>
        </w:rPr>
      </w:pPr>
      <w:r w:rsidRPr="0077738A">
        <w:rPr>
          <w:rFonts w:ascii="Times New Roman" w:hAnsi="Times New Roman" w:cs="Times New Roman"/>
          <w:b/>
          <w:color w:val="222222"/>
          <w:sz w:val="24"/>
          <w:szCs w:val="24"/>
          <w:shd w:val="clear" w:color="auto" w:fill="FFFFFF"/>
        </w:rPr>
        <w:t>Interventions for poisoning</w:t>
      </w:r>
    </w:p>
    <w:p w:rsidR="00E83775" w:rsidRPr="00E83775"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 xml:space="preserve">Intervention for poisoning includes recognizing the impact of caffeine on the cardiovascular system (Pelchovitz 284). Therefore, there should be a monitor system as to how children and older people should take caffeine related products. This will help them </w:t>
      </w:r>
      <w:r w:rsidRPr="00E83775">
        <w:rPr>
          <w:rFonts w:ascii="Times New Roman" w:hAnsi="Times New Roman" w:cs="Times New Roman"/>
          <w:color w:val="222222"/>
          <w:sz w:val="24"/>
          <w:szCs w:val="24"/>
          <w:shd w:val="clear" w:color="auto" w:fill="FFFFFF"/>
        </w:rPr>
        <w:lastRenderedPageBreak/>
        <w:t>avoid the feeling of jittery or nervousness. In fact, children below the age of 12 should not be allowed to consume coffee. Warnings on beverage cans are essential in creating social awareness among teachers and parents. There is need for government intervention to help in highlighting the problem and ensure that it is brought to the public for awareness (Pelchovitz 284). The other way for intervention through notices from supermarkets that are responsible for helping parents make better choices in discouraging their kids from consuming caffeine related foods and beverages.</w:t>
      </w:r>
    </w:p>
    <w:p w:rsidR="00E83775" w:rsidRPr="0077738A" w:rsidRDefault="00E83775" w:rsidP="0077738A">
      <w:pPr>
        <w:spacing w:line="480" w:lineRule="auto"/>
        <w:ind w:firstLine="720"/>
        <w:jc w:val="center"/>
        <w:rPr>
          <w:rFonts w:ascii="Times New Roman" w:hAnsi="Times New Roman" w:cs="Times New Roman"/>
          <w:b/>
          <w:color w:val="222222"/>
          <w:sz w:val="24"/>
          <w:szCs w:val="24"/>
          <w:shd w:val="clear" w:color="auto" w:fill="FFFFFF"/>
        </w:rPr>
      </w:pPr>
      <w:r w:rsidRPr="0077738A">
        <w:rPr>
          <w:rFonts w:ascii="Times New Roman" w:hAnsi="Times New Roman" w:cs="Times New Roman"/>
          <w:b/>
          <w:color w:val="222222"/>
          <w:sz w:val="24"/>
          <w:szCs w:val="24"/>
          <w:shd w:val="clear" w:color="auto" w:fill="FFFFFF"/>
        </w:rPr>
        <w:t>Solutions for prevention</w:t>
      </w:r>
    </w:p>
    <w:p w:rsidR="00E83775" w:rsidRPr="00E83775"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 xml:space="preserve">The best way to prevent this is through treatment and get the caffeine levels out of the body and be able to manage the symptoms (Tachjian 515). Sometimes a patient may be recommended to take activated charcoal to prevent the caffeine levels from getting into gastrointestinal tract when the caffeine has got into the gastrointestinal tract; gastric lavage may occur to get caffeine out of someone's body. To prevent such kind of caffeine overdose, people should stop consuming excess caffeine and not more than 400 milligrams per day (Tachjian 515). A clear understanding of the identification of caffeine as a </w:t>
      </w:r>
      <w:r w:rsidR="0077738A" w:rsidRPr="00E83775">
        <w:rPr>
          <w:rFonts w:ascii="Times New Roman" w:hAnsi="Times New Roman" w:cs="Times New Roman"/>
          <w:color w:val="222222"/>
          <w:sz w:val="24"/>
          <w:szCs w:val="24"/>
          <w:shd w:val="clear" w:color="auto" w:fill="FFFFFF"/>
        </w:rPr>
        <w:t>cardio toxin</w:t>
      </w:r>
      <w:r w:rsidRPr="00E83775">
        <w:rPr>
          <w:rFonts w:ascii="Times New Roman" w:hAnsi="Times New Roman" w:cs="Times New Roman"/>
          <w:color w:val="222222"/>
          <w:sz w:val="24"/>
          <w:szCs w:val="24"/>
          <w:shd w:val="clear" w:color="auto" w:fill="FFFFFF"/>
        </w:rPr>
        <w:t xml:space="preserve"> should be created for people to understand their effect on age and genetics and heart operations.</w:t>
      </w:r>
    </w:p>
    <w:p w:rsidR="00E83775" w:rsidRPr="0077738A" w:rsidRDefault="00E83775" w:rsidP="0077738A">
      <w:pPr>
        <w:spacing w:line="480" w:lineRule="auto"/>
        <w:ind w:firstLine="720"/>
        <w:jc w:val="center"/>
        <w:rPr>
          <w:rFonts w:ascii="Times New Roman" w:hAnsi="Times New Roman" w:cs="Times New Roman"/>
          <w:b/>
          <w:color w:val="222222"/>
          <w:sz w:val="24"/>
          <w:szCs w:val="24"/>
          <w:shd w:val="clear" w:color="auto" w:fill="FFFFFF"/>
        </w:rPr>
      </w:pPr>
      <w:r w:rsidRPr="0077738A">
        <w:rPr>
          <w:rFonts w:ascii="Times New Roman" w:hAnsi="Times New Roman" w:cs="Times New Roman"/>
          <w:b/>
          <w:color w:val="222222"/>
          <w:sz w:val="24"/>
          <w:szCs w:val="24"/>
          <w:shd w:val="clear" w:color="auto" w:fill="FFFFFF"/>
        </w:rPr>
        <w:t>Conclusion</w:t>
      </w:r>
    </w:p>
    <w:p w:rsidR="0077738A" w:rsidRDefault="00E83775" w:rsidP="0077738A">
      <w:pPr>
        <w:spacing w:line="480" w:lineRule="auto"/>
        <w:ind w:firstLine="720"/>
        <w:rPr>
          <w:rFonts w:ascii="Times New Roman" w:hAnsi="Times New Roman" w:cs="Times New Roman"/>
          <w:color w:val="222222"/>
          <w:sz w:val="24"/>
          <w:szCs w:val="24"/>
          <w:shd w:val="clear" w:color="auto" w:fill="FFFFFF"/>
        </w:rPr>
      </w:pPr>
      <w:r w:rsidRPr="00E83775">
        <w:rPr>
          <w:rFonts w:ascii="Times New Roman" w:hAnsi="Times New Roman" w:cs="Times New Roman"/>
          <w:color w:val="222222"/>
          <w:sz w:val="24"/>
          <w:szCs w:val="24"/>
          <w:shd w:val="clear" w:color="auto" w:fill="FFFFFF"/>
        </w:rPr>
        <w:t xml:space="preserve">Summarily, caffeine is an approved food additive that has a severe addiction and also very detrimental to the functioning of the heart. The controversy of the role of caffeine in cardiovascular diseases continues as evidence shows caffeine also leads to hypertension. Therefore, the metabolism of calcium is usually low due to the caffeine effects. It has also been argued that caffeine tends to increase the output of urine. The high caffeine doses tend to have adverse effects on someone's performance and mood.  Caffeine tends to have impacts </w:t>
      </w:r>
      <w:r w:rsidRPr="00E83775">
        <w:rPr>
          <w:rFonts w:ascii="Times New Roman" w:hAnsi="Times New Roman" w:cs="Times New Roman"/>
          <w:color w:val="222222"/>
          <w:sz w:val="24"/>
          <w:szCs w:val="24"/>
          <w:shd w:val="clear" w:color="auto" w:fill="FFFFFF"/>
        </w:rPr>
        <w:lastRenderedPageBreak/>
        <w:t>on the physical and psychological well being of a person (Tachjian 515). There is an assertion that caffeine also has some positive implications in the body, but these do not scrape the fact that when it is overused or used for long, the consumers increase their risks of heart failure as well as other cardiovascular problems</w:t>
      </w: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p>
    <w:p w:rsidR="0077738A" w:rsidRDefault="0077738A" w:rsidP="0077738A">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2A452E" w:rsidRPr="00D838E1" w:rsidRDefault="002A452E" w:rsidP="00E83775">
      <w:pPr>
        <w:spacing w:line="480" w:lineRule="auto"/>
        <w:ind w:left="720" w:hanging="720"/>
        <w:rPr>
          <w:rFonts w:ascii="Times New Roman" w:hAnsi="Times New Roman" w:cs="Times New Roman"/>
          <w:color w:val="222222"/>
          <w:sz w:val="24"/>
          <w:szCs w:val="24"/>
          <w:shd w:val="clear" w:color="auto" w:fill="FFFFFF"/>
        </w:rPr>
      </w:pPr>
      <w:r w:rsidRPr="00D838E1">
        <w:rPr>
          <w:rFonts w:ascii="Times New Roman" w:hAnsi="Times New Roman" w:cs="Times New Roman"/>
          <w:color w:val="222222"/>
          <w:sz w:val="24"/>
          <w:szCs w:val="24"/>
          <w:shd w:val="clear" w:color="auto" w:fill="FFFFFF"/>
        </w:rPr>
        <w:t>Bioh, Gabriel, Mark M. Gallagher, and Usha Prasad. "Case Report: Survival of a highly toxic dose of caffeine." </w:t>
      </w:r>
      <w:r w:rsidRPr="00D838E1">
        <w:rPr>
          <w:rFonts w:ascii="Times New Roman" w:hAnsi="Times New Roman" w:cs="Times New Roman"/>
          <w:i/>
          <w:iCs/>
          <w:color w:val="222222"/>
          <w:sz w:val="24"/>
          <w:szCs w:val="24"/>
          <w:shd w:val="clear" w:color="auto" w:fill="FFFFFF"/>
        </w:rPr>
        <w:t>BMJ case reports</w:t>
      </w:r>
      <w:r w:rsidR="00167FFA" w:rsidRPr="00D838E1">
        <w:rPr>
          <w:rFonts w:ascii="Times New Roman" w:hAnsi="Times New Roman" w:cs="Times New Roman"/>
          <w:color w:val="222222"/>
          <w:sz w:val="24"/>
          <w:szCs w:val="24"/>
          <w:shd w:val="clear" w:color="auto" w:fill="FFFFFF"/>
        </w:rPr>
        <w:t> 201 (2013).</w:t>
      </w:r>
    </w:p>
    <w:p w:rsidR="00167FFA" w:rsidRPr="00D838E1" w:rsidRDefault="00167FFA" w:rsidP="00D838E1">
      <w:pPr>
        <w:spacing w:line="480" w:lineRule="auto"/>
        <w:ind w:left="720" w:hanging="720"/>
        <w:rPr>
          <w:rFonts w:ascii="Times New Roman" w:hAnsi="Times New Roman" w:cs="Times New Roman"/>
          <w:color w:val="222222"/>
          <w:sz w:val="24"/>
          <w:szCs w:val="24"/>
          <w:shd w:val="clear" w:color="auto" w:fill="FFFFFF"/>
        </w:rPr>
      </w:pPr>
      <w:r w:rsidRPr="00D838E1">
        <w:rPr>
          <w:rFonts w:ascii="Times New Roman" w:hAnsi="Times New Roman" w:cs="Times New Roman"/>
          <w:color w:val="222222"/>
          <w:sz w:val="24"/>
          <w:szCs w:val="24"/>
          <w:shd w:val="clear" w:color="auto" w:fill="FFFFFF"/>
        </w:rPr>
        <w:t xml:space="preserve">Freedman, Neal D., et al. </w:t>
      </w:r>
      <w:r w:rsidR="00D838E1">
        <w:rPr>
          <w:rFonts w:ascii="Times New Roman" w:hAnsi="Times New Roman" w:cs="Times New Roman"/>
          <w:color w:val="222222"/>
          <w:sz w:val="24"/>
          <w:szCs w:val="24"/>
          <w:shd w:val="clear" w:color="auto" w:fill="FFFFFF"/>
        </w:rPr>
        <w:t xml:space="preserve">"Association of coffee drinking </w:t>
      </w:r>
      <w:r w:rsidRPr="00D838E1">
        <w:rPr>
          <w:rFonts w:ascii="Times New Roman" w:hAnsi="Times New Roman" w:cs="Times New Roman"/>
          <w:color w:val="222222"/>
          <w:sz w:val="24"/>
          <w:szCs w:val="24"/>
          <w:shd w:val="clear" w:color="auto" w:fill="FFFFFF"/>
        </w:rPr>
        <w:t>with total and cause-specific mortality." </w:t>
      </w:r>
      <w:r w:rsidRPr="00D838E1">
        <w:rPr>
          <w:rFonts w:ascii="Times New Roman" w:hAnsi="Times New Roman" w:cs="Times New Roman"/>
          <w:i/>
          <w:iCs/>
          <w:color w:val="222222"/>
          <w:sz w:val="24"/>
          <w:szCs w:val="24"/>
          <w:shd w:val="clear" w:color="auto" w:fill="FFFFFF"/>
        </w:rPr>
        <w:t>New England Journal of Medicine</w:t>
      </w:r>
      <w:r w:rsidRPr="00D838E1">
        <w:rPr>
          <w:rFonts w:ascii="Times New Roman" w:hAnsi="Times New Roman" w:cs="Times New Roman"/>
          <w:color w:val="222222"/>
          <w:sz w:val="24"/>
          <w:szCs w:val="24"/>
          <w:shd w:val="clear" w:color="auto" w:fill="FFFFFF"/>
        </w:rPr>
        <w:t> 366.20 (2012): 1891-1904.</w:t>
      </w:r>
    </w:p>
    <w:p w:rsidR="00167FFA" w:rsidRPr="00D838E1" w:rsidRDefault="00167FFA" w:rsidP="00D838E1">
      <w:pPr>
        <w:spacing w:line="480" w:lineRule="auto"/>
        <w:ind w:left="720" w:hanging="720"/>
        <w:rPr>
          <w:rFonts w:ascii="Times New Roman" w:hAnsi="Times New Roman" w:cs="Times New Roman"/>
          <w:color w:val="222222"/>
          <w:sz w:val="24"/>
          <w:szCs w:val="24"/>
          <w:shd w:val="clear" w:color="auto" w:fill="FFFFFF"/>
        </w:rPr>
      </w:pPr>
      <w:r w:rsidRPr="00D838E1">
        <w:rPr>
          <w:rFonts w:ascii="Times New Roman" w:hAnsi="Times New Roman" w:cs="Times New Roman"/>
          <w:color w:val="222222"/>
          <w:sz w:val="24"/>
          <w:szCs w:val="24"/>
          <w:shd w:val="clear" w:color="auto" w:fill="FFFFFF"/>
        </w:rPr>
        <w:t>O'Brien, Mary Claire, et al. "Caffeine, alcohol, and youth: a toxic mix." </w:t>
      </w:r>
      <w:r w:rsidRPr="00D838E1">
        <w:rPr>
          <w:rFonts w:ascii="Times New Roman" w:hAnsi="Times New Roman" w:cs="Times New Roman"/>
          <w:i/>
          <w:iCs/>
          <w:color w:val="222222"/>
          <w:sz w:val="24"/>
          <w:szCs w:val="24"/>
          <w:shd w:val="clear" w:color="auto" w:fill="FFFFFF"/>
        </w:rPr>
        <w:t>Journal of caffeine research</w:t>
      </w:r>
      <w:r w:rsidRPr="00D838E1">
        <w:rPr>
          <w:rFonts w:ascii="Times New Roman" w:hAnsi="Times New Roman" w:cs="Times New Roman"/>
          <w:color w:val="222222"/>
          <w:sz w:val="24"/>
          <w:szCs w:val="24"/>
          <w:shd w:val="clear" w:color="auto" w:fill="FFFFFF"/>
        </w:rPr>
        <w:t> 1.1 (2011): 15-21.</w:t>
      </w:r>
    </w:p>
    <w:p w:rsidR="00167FFA" w:rsidRPr="00D838E1" w:rsidRDefault="00167FFA" w:rsidP="00D838E1">
      <w:pPr>
        <w:spacing w:line="480" w:lineRule="auto"/>
        <w:ind w:left="720" w:hanging="720"/>
        <w:rPr>
          <w:rFonts w:ascii="Times New Roman" w:hAnsi="Times New Roman" w:cs="Times New Roman"/>
          <w:color w:val="222222"/>
          <w:sz w:val="24"/>
          <w:szCs w:val="24"/>
          <w:shd w:val="clear" w:color="auto" w:fill="FFFFFF"/>
        </w:rPr>
      </w:pPr>
      <w:r w:rsidRPr="00D838E1">
        <w:rPr>
          <w:rFonts w:ascii="Times New Roman" w:hAnsi="Times New Roman" w:cs="Times New Roman"/>
          <w:color w:val="222222"/>
          <w:sz w:val="24"/>
          <w:szCs w:val="24"/>
          <w:shd w:val="clear" w:color="auto" w:fill="FFFFFF"/>
        </w:rPr>
        <w:t>Pelchovitz, Daniel J., and Jeffrey J. Goldberger. "Caffeine and cardiac arrhythmias: a review of the evidence." </w:t>
      </w:r>
      <w:r w:rsidRPr="00D838E1">
        <w:rPr>
          <w:rFonts w:ascii="Times New Roman" w:hAnsi="Times New Roman" w:cs="Times New Roman"/>
          <w:i/>
          <w:iCs/>
          <w:color w:val="222222"/>
          <w:sz w:val="24"/>
          <w:szCs w:val="24"/>
          <w:shd w:val="clear" w:color="auto" w:fill="FFFFFF"/>
        </w:rPr>
        <w:t>The American journal of medicine</w:t>
      </w:r>
      <w:r w:rsidRPr="00D838E1">
        <w:rPr>
          <w:rFonts w:ascii="Times New Roman" w:hAnsi="Times New Roman" w:cs="Times New Roman"/>
          <w:color w:val="222222"/>
          <w:sz w:val="24"/>
          <w:szCs w:val="24"/>
          <w:shd w:val="clear" w:color="auto" w:fill="FFFFFF"/>
        </w:rPr>
        <w:t> 124.4 (2011): 284-289.</w:t>
      </w:r>
    </w:p>
    <w:p w:rsidR="00167FFA" w:rsidRPr="00D838E1" w:rsidRDefault="00167FFA" w:rsidP="00D838E1">
      <w:pPr>
        <w:spacing w:line="480" w:lineRule="auto"/>
        <w:ind w:left="720" w:hanging="720"/>
        <w:rPr>
          <w:rFonts w:ascii="Times New Roman" w:hAnsi="Times New Roman" w:cs="Times New Roman"/>
          <w:color w:val="222222"/>
          <w:sz w:val="24"/>
          <w:szCs w:val="24"/>
          <w:shd w:val="clear" w:color="auto" w:fill="FFFFFF"/>
        </w:rPr>
      </w:pPr>
      <w:r w:rsidRPr="00D838E1">
        <w:rPr>
          <w:rFonts w:ascii="Times New Roman" w:hAnsi="Times New Roman" w:cs="Times New Roman"/>
          <w:color w:val="222222"/>
          <w:sz w:val="24"/>
          <w:szCs w:val="24"/>
          <w:shd w:val="clear" w:color="auto" w:fill="FFFFFF"/>
        </w:rPr>
        <w:t>Tachjian, Ara, Viqar Maria, and Arshad Jahangir. "Use of herbal products and potential interactions in patients with cardiovascular diseases." </w:t>
      </w:r>
      <w:r w:rsidRPr="00D838E1">
        <w:rPr>
          <w:rFonts w:ascii="Times New Roman" w:hAnsi="Times New Roman" w:cs="Times New Roman"/>
          <w:i/>
          <w:iCs/>
          <w:color w:val="222222"/>
          <w:sz w:val="24"/>
          <w:szCs w:val="24"/>
          <w:shd w:val="clear" w:color="auto" w:fill="FFFFFF"/>
        </w:rPr>
        <w:t>Journal of the American College of Cardiology</w:t>
      </w:r>
      <w:r w:rsidRPr="00D838E1">
        <w:rPr>
          <w:rFonts w:ascii="Times New Roman" w:hAnsi="Times New Roman" w:cs="Times New Roman"/>
          <w:color w:val="222222"/>
          <w:sz w:val="24"/>
          <w:szCs w:val="24"/>
          <w:shd w:val="clear" w:color="auto" w:fill="FFFFFF"/>
        </w:rPr>
        <w:t> 55.6 (2010): 515-525.</w:t>
      </w:r>
    </w:p>
    <w:sectPr w:rsidR="00167FFA" w:rsidRPr="00D838E1" w:rsidSect="00D838E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57B" w:rsidRDefault="00B9657B" w:rsidP="00D838E1">
      <w:pPr>
        <w:spacing w:after="0" w:line="240" w:lineRule="auto"/>
      </w:pPr>
      <w:r>
        <w:separator/>
      </w:r>
    </w:p>
  </w:endnote>
  <w:endnote w:type="continuationSeparator" w:id="1">
    <w:p w:rsidR="00B9657B" w:rsidRDefault="00B9657B" w:rsidP="00D838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57B" w:rsidRDefault="00B9657B" w:rsidP="00D838E1">
      <w:pPr>
        <w:spacing w:after="0" w:line="240" w:lineRule="auto"/>
      </w:pPr>
      <w:r>
        <w:separator/>
      </w:r>
    </w:p>
  </w:footnote>
  <w:footnote w:type="continuationSeparator" w:id="1">
    <w:p w:rsidR="00B9657B" w:rsidRDefault="00B9657B" w:rsidP="00D838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E1" w:rsidRPr="00D838E1" w:rsidRDefault="00D838E1">
    <w:pPr>
      <w:pStyle w:val="Header"/>
      <w:jc w:val="right"/>
      <w:rPr>
        <w:rFonts w:ascii="Times New Roman" w:hAnsi="Times New Roman" w:cs="Times New Roman"/>
        <w:sz w:val="24"/>
        <w:szCs w:val="24"/>
      </w:rPr>
    </w:pPr>
    <w:r w:rsidRPr="00D838E1">
      <w:rPr>
        <w:rFonts w:ascii="Times New Roman" w:hAnsi="Times New Roman" w:cs="Times New Roman"/>
        <w:sz w:val="24"/>
        <w:szCs w:val="24"/>
      </w:rPr>
      <w:t xml:space="preserve">Surname </w:t>
    </w:r>
    <w:sdt>
      <w:sdtPr>
        <w:rPr>
          <w:rFonts w:ascii="Times New Roman" w:hAnsi="Times New Roman" w:cs="Times New Roman"/>
          <w:sz w:val="24"/>
          <w:szCs w:val="24"/>
        </w:rPr>
        <w:id w:val="100455176"/>
        <w:docPartObj>
          <w:docPartGallery w:val="Page Numbers (Top of Page)"/>
          <w:docPartUnique/>
        </w:docPartObj>
      </w:sdtPr>
      <w:sdtContent>
        <w:r w:rsidR="00073B53" w:rsidRPr="00D838E1">
          <w:rPr>
            <w:rFonts w:ascii="Times New Roman" w:hAnsi="Times New Roman" w:cs="Times New Roman"/>
            <w:sz w:val="24"/>
            <w:szCs w:val="24"/>
          </w:rPr>
          <w:fldChar w:fldCharType="begin"/>
        </w:r>
        <w:r w:rsidRPr="00D838E1">
          <w:rPr>
            <w:rFonts w:ascii="Times New Roman" w:hAnsi="Times New Roman" w:cs="Times New Roman"/>
            <w:sz w:val="24"/>
            <w:szCs w:val="24"/>
          </w:rPr>
          <w:instrText xml:space="preserve"> PAGE   \* MERGEFORMAT </w:instrText>
        </w:r>
        <w:r w:rsidR="00073B53" w:rsidRPr="00D838E1">
          <w:rPr>
            <w:rFonts w:ascii="Times New Roman" w:hAnsi="Times New Roman" w:cs="Times New Roman"/>
            <w:sz w:val="24"/>
            <w:szCs w:val="24"/>
          </w:rPr>
          <w:fldChar w:fldCharType="separate"/>
        </w:r>
        <w:r w:rsidR="0077738A">
          <w:rPr>
            <w:rFonts w:ascii="Times New Roman" w:hAnsi="Times New Roman" w:cs="Times New Roman"/>
            <w:noProof/>
            <w:sz w:val="24"/>
            <w:szCs w:val="24"/>
          </w:rPr>
          <w:t>3</w:t>
        </w:r>
        <w:r w:rsidR="00073B53" w:rsidRPr="00D838E1">
          <w:rPr>
            <w:rFonts w:ascii="Times New Roman" w:hAnsi="Times New Roman" w:cs="Times New Roman"/>
            <w:sz w:val="24"/>
            <w:szCs w:val="24"/>
          </w:rPr>
          <w:fldChar w:fldCharType="end"/>
        </w:r>
      </w:sdtContent>
    </w:sdt>
  </w:p>
  <w:p w:rsidR="00D838E1" w:rsidRPr="00D838E1" w:rsidRDefault="00D838E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E1" w:rsidRPr="00D838E1" w:rsidRDefault="00D838E1">
    <w:pPr>
      <w:pStyle w:val="Header"/>
      <w:jc w:val="right"/>
      <w:rPr>
        <w:rFonts w:ascii="Times New Roman" w:hAnsi="Times New Roman" w:cs="Times New Roman"/>
        <w:sz w:val="24"/>
        <w:szCs w:val="24"/>
      </w:rPr>
    </w:pPr>
    <w:r w:rsidRPr="00D838E1">
      <w:rPr>
        <w:rFonts w:ascii="Times New Roman" w:hAnsi="Times New Roman" w:cs="Times New Roman"/>
        <w:sz w:val="24"/>
        <w:szCs w:val="24"/>
      </w:rPr>
      <w:t xml:space="preserve">Surname </w:t>
    </w:r>
    <w:sdt>
      <w:sdtPr>
        <w:rPr>
          <w:rFonts w:ascii="Times New Roman" w:hAnsi="Times New Roman" w:cs="Times New Roman"/>
          <w:sz w:val="24"/>
          <w:szCs w:val="24"/>
        </w:rPr>
        <w:id w:val="100455160"/>
        <w:docPartObj>
          <w:docPartGallery w:val="Page Numbers (Top of Page)"/>
          <w:docPartUnique/>
        </w:docPartObj>
      </w:sdtPr>
      <w:sdtContent>
        <w:r w:rsidR="00073B53" w:rsidRPr="00D838E1">
          <w:rPr>
            <w:rFonts w:ascii="Times New Roman" w:hAnsi="Times New Roman" w:cs="Times New Roman"/>
            <w:sz w:val="24"/>
            <w:szCs w:val="24"/>
          </w:rPr>
          <w:fldChar w:fldCharType="begin"/>
        </w:r>
        <w:r w:rsidRPr="00D838E1">
          <w:rPr>
            <w:rFonts w:ascii="Times New Roman" w:hAnsi="Times New Roman" w:cs="Times New Roman"/>
            <w:sz w:val="24"/>
            <w:szCs w:val="24"/>
          </w:rPr>
          <w:instrText xml:space="preserve"> PAGE   \* MERGEFORMAT </w:instrText>
        </w:r>
        <w:r w:rsidR="00073B53" w:rsidRPr="00D838E1">
          <w:rPr>
            <w:rFonts w:ascii="Times New Roman" w:hAnsi="Times New Roman" w:cs="Times New Roman"/>
            <w:sz w:val="24"/>
            <w:szCs w:val="24"/>
          </w:rPr>
          <w:fldChar w:fldCharType="separate"/>
        </w:r>
        <w:r w:rsidR="0077738A">
          <w:rPr>
            <w:rFonts w:ascii="Times New Roman" w:hAnsi="Times New Roman" w:cs="Times New Roman"/>
            <w:noProof/>
            <w:sz w:val="24"/>
            <w:szCs w:val="24"/>
          </w:rPr>
          <w:t>1</w:t>
        </w:r>
        <w:r w:rsidR="00073B53" w:rsidRPr="00D838E1">
          <w:rPr>
            <w:rFonts w:ascii="Times New Roman" w:hAnsi="Times New Roman" w:cs="Times New Roman"/>
            <w:sz w:val="24"/>
            <w:szCs w:val="24"/>
          </w:rPr>
          <w:fldChar w:fldCharType="end"/>
        </w:r>
      </w:sdtContent>
    </w:sdt>
  </w:p>
  <w:p w:rsidR="00D838E1" w:rsidRPr="00D838E1" w:rsidRDefault="00D838E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D52A4"/>
    <w:rsid w:val="0005299A"/>
    <w:rsid w:val="00073B53"/>
    <w:rsid w:val="00150425"/>
    <w:rsid w:val="00167FFA"/>
    <w:rsid w:val="002A452E"/>
    <w:rsid w:val="002F6900"/>
    <w:rsid w:val="00376BCD"/>
    <w:rsid w:val="00396B2E"/>
    <w:rsid w:val="00432340"/>
    <w:rsid w:val="00463448"/>
    <w:rsid w:val="004D52A4"/>
    <w:rsid w:val="00541654"/>
    <w:rsid w:val="0069384F"/>
    <w:rsid w:val="006A6643"/>
    <w:rsid w:val="0077738A"/>
    <w:rsid w:val="0077776B"/>
    <w:rsid w:val="008330CC"/>
    <w:rsid w:val="0094620C"/>
    <w:rsid w:val="009715FE"/>
    <w:rsid w:val="00973A71"/>
    <w:rsid w:val="00987D87"/>
    <w:rsid w:val="00A12FB5"/>
    <w:rsid w:val="00A77F52"/>
    <w:rsid w:val="00B9657B"/>
    <w:rsid w:val="00BA68BE"/>
    <w:rsid w:val="00C06832"/>
    <w:rsid w:val="00D83032"/>
    <w:rsid w:val="00D838E1"/>
    <w:rsid w:val="00DA1736"/>
    <w:rsid w:val="00DE18D2"/>
    <w:rsid w:val="00E83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8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8E1"/>
  </w:style>
  <w:style w:type="paragraph" w:styleId="Footer">
    <w:name w:val="footer"/>
    <w:basedOn w:val="Normal"/>
    <w:link w:val="FooterChar"/>
    <w:uiPriority w:val="99"/>
    <w:semiHidden/>
    <w:unhideWhenUsed/>
    <w:rsid w:val="00D838E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838E1"/>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1251</Words>
  <Characters>7134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2018-11-24T04:21:00Z</dcterms:created>
  <dcterms:modified xsi:type="dcterms:W3CDTF">2018-11-24T04:21:00Z</dcterms:modified>
</cp:coreProperties>
</file>